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 w:rsidT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FF8135"/>
                      <w:sz w:val="28"/>
                      <w:szCs w:val="28"/>
                      <w:lang w:eastAsia="it-IT"/>
                    </w:rPr>
                    <w:t>Book Week | Fine settimana con gli autori e gli editori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i/>
                      <w:iCs/>
                      <w:color w:val="FF8135"/>
                      <w:sz w:val="24"/>
                      <w:szCs w:val="24"/>
                      <w:lang w:eastAsia="it-IT"/>
                    </w:rPr>
                    <w:t>Edizione estiva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FF8135"/>
                      <w:sz w:val="24"/>
                      <w:szCs w:val="24"/>
                      <w:lang w:eastAsia="it-IT"/>
                    </w:rPr>
                    <w:t>Torri del Benaco (Lago di Garda)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FF8135"/>
                      <w:sz w:val="24"/>
                      <w:szCs w:val="24"/>
                      <w:lang w:eastAsia="it-IT"/>
                    </w:rPr>
                    <w:t>16-18 giugno 2023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FF8135"/>
                      <w:sz w:val="24"/>
                      <w:szCs w:val="24"/>
                      <w:lang w:eastAsia="it-IT"/>
                    </w:rPr>
                    <w:t>___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color w:val="FF8135"/>
                      <w:sz w:val="24"/>
                      <w:szCs w:val="24"/>
                      <w:lang w:eastAsia="it-IT"/>
                    </w:rPr>
                    <w:t>Un fine settimana con gli autori e gli editori: un programma intensivo di incontri con autori di primo piano di narrativa, saggistica e varia e con i professionisti del settore editoriale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Sono aperte le candidature per le borse di soggiorno per partecipare all’</w:t>
                  </w: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it-IT"/>
                    </w:rPr>
                    <w:t>Academy</w:t>
                  </w: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 di </w:t>
                  </w:r>
                  <w:proofErr w:type="spellStart"/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it-IT"/>
                    </w:rPr>
                    <w:t>Bookweek</w:t>
                  </w:r>
                  <w:proofErr w:type="spellEnd"/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it-IT"/>
                    </w:rPr>
                    <w:t xml:space="preserve"> | Un fine settimana con gli autori,</w:t>
                  </w: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 in programma a Torri del Benaco (16-18 giugno 2023, Lago di Garda, Verona). La </w:t>
                  </w:r>
                  <w:proofErr w:type="spellStart"/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it-IT"/>
                    </w:rPr>
                    <w:t>Bookweek</w:t>
                  </w:r>
                  <w:proofErr w:type="spellEnd"/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it-IT"/>
                    </w:rPr>
                    <w:t xml:space="preserve"> Academy</w:t>
                  </w: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 è rivolta a studenti dei corsi di </w:t>
                  </w: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it-IT"/>
                    </w:rPr>
                    <w:t>laurea triennale, specialistica, master, dottorato</w:t>
                  </w: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 di tutte le università italiane.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 xml:space="preserve">La </w:t>
                  </w:r>
                  <w:proofErr w:type="spellStart"/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Bookweek</w:t>
                  </w:r>
                  <w:proofErr w:type="spellEnd"/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 xml:space="preserve"> Academy intende offrire un’occasione unica di incontro, scambio e formazione, attraverso la partecipazione attiva alla manifestazione che permette agli studenti di: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accesso</w:t>
                  </w:r>
                  <w:proofErr w:type="gramEnd"/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 xml:space="preserve"> preferenziale a tutti gli eventi in calendario;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momenti</w:t>
                  </w:r>
                  <w:proofErr w:type="gramEnd"/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 xml:space="preserve"> di incontro e dialogo diretto tra gli studenti e gli autori;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occasione</w:t>
                  </w:r>
                  <w:proofErr w:type="gramEnd"/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 xml:space="preserve"> di scambio e formazione attraverso workshop con esperti e addetti dell’editoria.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La prima scadenza per l'invio delle candidature è </w:t>
                  </w: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it-IT"/>
                    </w:rPr>
                    <w:t>domenica 30 aprile 2023.</w:t>
                  </w: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9712C4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Seguiranno altre </w:t>
                  </w:r>
                  <w:proofErr w:type="spellStart"/>
                  <w:r w:rsidRPr="009712C4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deadlines</w:t>
                  </w:r>
                  <w:proofErr w:type="spellEnd"/>
                  <w:r w:rsidRPr="009712C4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 previa disponibilità di posti</w:t>
                  </w: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28"/>
                  </w:tblGrid>
                  <w:tr w:rsidR="009712C4" w:rsidRPr="009712C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6" w:space="0" w:color="FF8135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12C4" w:rsidRPr="009712C4" w:rsidRDefault="009712C4" w:rsidP="009712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it-IT"/>
                          </w:rPr>
                        </w:pPr>
                        <w:r w:rsidRPr="009712C4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it-IT"/>
                          </w:rPr>
                          <w:t>     </w:t>
                        </w:r>
                      </w:p>
                    </w:tc>
                  </w:tr>
                </w:tbl>
                <w:p w:rsidR="009712C4" w:rsidRPr="009712C4" w:rsidRDefault="009712C4" w:rsidP="009712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FF8135"/>
                      <w:sz w:val="24"/>
                      <w:szCs w:val="24"/>
                      <w:lang w:eastAsia="it-IT"/>
                    </w:rPr>
                    <w:t>IL PROGRAMMA DELLA MANIFESTAZIONE</w:t>
                  </w: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 xml:space="preserve">Il programma della </w:t>
                  </w:r>
                  <w:proofErr w:type="spellStart"/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BookWeek</w:t>
                  </w:r>
                  <w:proofErr w:type="spellEnd"/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 xml:space="preserve"> Academy è in fase di definizione e sarà presto disponibile. Il calendario di attività prevede un’alternanza tra incontri con gli autori e workshop con gli addetti ai lavori del mondo dell’editoria, come nella sintesi riportata qui di seguito: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FF8135"/>
                      <w:sz w:val="20"/>
                      <w:szCs w:val="20"/>
                      <w:lang w:eastAsia="it-IT"/>
                    </w:rPr>
                    <w:t>Venerdì, dalle ore 14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Ore 14 | Incontro di benvenuto con tutti i partecipanti dell’Academy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Ore 15 | Professione: editor (workshop)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Ore 16.30 | Come si pubblica un libro (workshop)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Ore 18 | Presentazione del libro e incontro con l’autore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Ore 21 | Presentazione del libro e incontro con l’autore</w:t>
                  </w:r>
                </w:p>
                <w:p w:rsidR="00B05AC8" w:rsidRDefault="00B05AC8" w:rsidP="009712C4">
                  <w:pPr>
                    <w:spacing w:after="0" w:line="340" w:lineRule="atLeast"/>
                    <w:rPr>
                      <w:rFonts w:ascii="Helvetica" w:eastAsia="Times New Roman" w:hAnsi="Helvetica" w:cs="Helvetica"/>
                      <w:b/>
                      <w:bCs/>
                      <w:color w:val="FF8135"/>
                      <w:sz w:val="20"/>
                      <w:szCs w:val="20"/>
                      <w:lang w:eastAsia="it-IT"/>
                    </w:rPr>
                  </w:pPr>
                </w:p>
                <w:p w:rsidR="00B05AC8" w:rsidRDefault="00B05AC8" w:rsidP="009712C4">
                  <w:pPr>
                    <w:spacing w:after="0" w:line="340" w:lineRule="atLeast"/>
                    <w:rPr>
                      <w:rFonts w:ascii="Helvetica" w:eastAsia="Times New Roman" w:hAnsi="Helvetica" w:cs="Helvetica"/>
                      <w:b/>
                      <w:bCs/>
                      <w:color w:val="FF8135"/>
                      <w:sz w:val="20"/>
                      <w:szCs w:val="20"/>
                      <w:lang w:eastAsia="it-IT"/>
                    </w:rPr>
                  </w:pP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FF8135"/>
                      <w:sz w:val="20"/>
                      <w:szCs w:val="20"/>
                      <w:lang w:eastAsia="it-IT"/>
                    </w:rPr>
                    <w:lastRenderedPageBreak/>
                    <w:t>Sabato, dalle ore 9.30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Ore 9.30 | Professione: (piccolo) editore (workshop)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Ore 11 | Presentazione del libro e incontro con l’autore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Ore 15 | Professione libraio: catene e librerie indipendenti (workshop)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val="en-US" w:eastAsia="it-IT"/>
                    </w:rPr>
                    <w:t xml:space="preserve">Ore 16.30 | </w:t>
                  </w:r>
                  <w:proofErr w:type="spellStart"/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val="en-US" w:eastAsia="it-IT"/>
                    </w:rPr>
                    <w:t>Professione</w:t>
                  </w:r>
                  <w:proofErr w:type="spellEnd"/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val="en-US" w:eastAsia="it-IT"/>
                    </w:rPr>
                    <w:t>: marketing strategist/specialist (workshop)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Ore 18 | Presentazione del libro e incontro con l’autore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Ore 21 | Presentazione del libro e incontro con l’autore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FF8135"/>
                      <w:sz w:val="20"/>
                      <w:szCs w:val="20"/>
                      <w:lang w:eastAsia="it-IT"/>
                    </w:rPr>
                    <w:t>Domenica, dalle ore 9.30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Ore 9.30 | Professione: ufficio stampa (workshop)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Ore 15 | Conclusione dell’Academy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Ore 16.30 | Presentazione del libro e incontro con l’autore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Ore 18 | Presentazione del libro e incontro con l’autore</w:t>
                  </w: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28"/>
                  </w:tblGrid>
                  <w:tr w:rsidR="009712C4" w:rsidRPr="009712C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6" w:space="0" w:color="FF8135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12C4" w:rsidRPr="009712C4" w:rsidRDefault="009712C4" w:rsidP="009712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it-IT"/>
                          </w:rPr>
                        </w:pPr>
                        <w:r w:rsidRPr="009712C4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it-IT"/>
                          </w:rPr>
                          <w:lastRenderedPageBreak/>
                          <w:t>     </w:t>
                        </w:r>
                      </w:p>
                    </w:tc>
                  </w:tr>
                </w:tbl>
                <w:p w:rsidR="009712C4" w:rsidRPr="009712C4" w:rsidRDefault="009712C4" w:rsidP="009712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FF8135"/>
                      <w:sz w:val="24"/>
                      <w:szCs w:val="24"/>
                      <w:lang w:eastAsia="it-IT"/>
                    </w:rPr>
                    <w:t>BENEFICI PER I PARTECIPANTI</w:t>
                  </w: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Goodnet</w:t>
                  </w:r>
                  <w:proofErr w:type="spellEnd"/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 xml:space="preserve"> guarda con attenzione particolare al coinvolgimento dei giovani delle università italiane, ai quali intende offrire un’occasione unica di incontro, scambio e formazione. A tale scopo l’organizzazione offre a un numero selezionato di studenti universitari la possibilità di candidarsi alle borse di soggiorno.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Negli ultimi dieci anni, più di 12.000 studenti selezionati – di laurea triennale, specialistica, master e dottorato – hanno partecipato ai nostri programmi intensivi di formazione. Attraverso le nostre attività, offriamo ai partecipanti un’opportunità unica per incontrarsi e scambiare opinioni con rinomati professionisti ed esperti del settore, partecipare ad attività di formazione ed entrare in una rete internazionale di coetanei che condividono i loro stessi interessi.</w:t>
                  </w: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 La </w:t>
                  </w:r>
                  <w:proofErr w:type="spellStart"/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Bookweek</w:t>
                  </w:r>
                  <w:proofErr w:type="spellEnd"/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Academy mette a disposizione di tutti gli studenti interessati 100 borse di soggiorno che includono: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Gli studenti interessati potranno partecipare alle selezioni per le </w:t>
                  </w: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it-IT"/>
                    </w:rPr>
                    <w:t>borse di soggiorno</w:t>
                  </w: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 che includono: 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40" w:lineRule="atLeas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accesso</w:t>
                  </w:r>
                  <w:proofErr w:type="gramEnd"/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preferenziale e posti riservati</w:t>
                  </w:r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 agli eventi della manifestazione, con la possibilità di dialogo diretto con i relatori al termine degli incontri; 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40" w:lineRule="atLeas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transfer</w:t>
                  </w:r>
                  <w:proofErr w:type="gramEnd"/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in autobus</w:t>
                  </w:r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 dall’albergo agli appuntamenti della manifestazione (ove necessario); 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40" w:lineRule="atLeas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alloggio</w:t>
                  </w:r>
                  <w:proofErr w:type="gramEnd"/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in camere multiple</w:t>
                  </w:r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 in strutture convenzionate per l’intera durata del soggiorno (notti di venerdì 16 e sabato 17 giugno) con pagamento della tassa di soggiorno; 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40" w:lineRule="atLeas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pranzi</w:t>
                  </w:r>
                  <w:proofErr w:type="gramEnd"/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e cene con menù fisso</w:t>
                  </w:r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, in strutture che verranno indicate dall’organizzazione. 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lastRenderedPageBreak/>
                    <w:t>La borsa di soggiorno copre il 50% dei costi di organizzazione. Per confermare la propria partecipazione all’evento, </w:t>
                  </w: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it-IT"/>
                    </w:rPr>
                    <w:t>gli studenti selezionati per la borsa di soggiorno sono tenuti a versare una quota di partecipazione di </w:t>
                  </w: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  <w:lang w:eastAsia="it-IT"/>
                    </w:rPr>
                    <w:t>240 euro.</w:t>
                  </w: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it-IT"/>
                    </w:rPr>
                    <w:t>Le spese di viaggio di andata e ritorno per raggiungere la città dove ha luogo la manifestazione sono a carico degli studenti selezionati.</w:t>
                  </w: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 A fine manifestazione verrà rilasciato </w:t>
                  </w: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it-IT"/>
                    </w:rPr>
                    <w:t>l’attestato di partecipazione ufficiale.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shd w:val="clear" w:color="auto" w:fill="FF813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8135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9712C4" w:rsidRPr="009712C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46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80"/>
                        </w:tblGrid>
                        <w:tr w:rsidR="009712C4" w:rsidRPr="009712C4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6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80"/>
                              </w:tblGrid>
                              <w:tr w:rsidR="009712C4" w:rsidRPr="009712C4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05" w:type="dxa"/>
                                      <w:left w:w="225" w:type="dxa"/>
                                      <w:bottom w:w="10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9712C4" w:rsidRPr="009712C4" w:rsidRDefault="009712C4" w:rsidP="009712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  <w:r w:rsidRPr="009712C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lastRenderedPageBreak/>
                                      <mc:AlternateContent>
                                        <mc:Choice Requires="wps">
                                          <w:drawing>
                                            <wp:anchor distT="0" distB="0" distL="0" distR="0" simplePos="0" relativeHeight="251659264" behindDoc="0" locked="0" layoutInCell="1" allowOverlap="0" wp14:anchorId="45FCFC1E" wp14:editId="7E318BC0">
                                              <wp:simplePos x="0" y="0"/>
                                              <wp:positionH relativeFrom="column">
                                                <wp:align>left</wp:align>
                                              </wp:positionH>
                                              <wp:positionV relativeFrom="line">
                                                <wp:posOffset>0</wp:posOffset>
                                              </wp:positionV>
                                              <wp:extent cx="2428875" cy="304800"/>
                                              <wp:effectExtent l="0" t="0" r="0" b="0"/>
                                              <wp:wrapSquare wrapText="bothSides"/>
                                              <wp:docPr id="6" name="AutoShape 2" descr="https://mail.google.com/mail/u/0/?ui=2&amp;ik=149046bd44&amp;view=lg&amp;permmsgid=msg-f:176376695787640055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428875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25C8195B" id="AutoShape 2" o:spid="_x0000_s1026" alt="https://mail.google.com/mail/u/0/?ui=2&amp;ik=149046bd44&amp;view=lg&amp;permmsgid=msg-f:1763766957876400553" style="position:absolute;margin-left:0;margin-top:0;width:191.25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" o:allowoverlap="f" filled="f" stroked="f">
                                              <o:lock v:ext="edit" aspectratio="t"/>
                                              <w10:wrap type="square" anchory="line"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:rsidR="009712C4" w:rsidRPr="009712C4" w:rsidRDefault="009712C4" w:rsidP="009712C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9712C4" w:rsidRPr="009712C4" w:rsidRDefault="009712C4" w:rsidP="0097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9712C4" w:rsidRPr="009712C4" w:rsidRDefault="009712C4" w:rsidP="009712C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it-IT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9712C4" w:rsidRPr="009712C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9712C4" w:rsidRPr="009712C4" w:rsidTr="009712C4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05" w:type="dxa"/>
                                <w:left w:w="225" w:type="dxa"/>
                                <w:bottom w:w="10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9712C4" w:rsidRPr="009712C4" w:rsidRDefault="009712C4" w:rsidP="009712C4">
                              <w:pPr>
                                <w:spacing w:after="0" w:line="3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9712C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u w:val="single"/>
                                  <w:lang w:eastAsia="it-IT"/>
                                </w:rPr>
                                <w:t>BUONO LIBRI DA 120 EURO</w:t>
                              </w:r>
                            </w:p>
                            <w:p w:rsidR="009712C4" w:rsidRPr="009712C4" w:rsidRDefault="009712C4" w:rsidP="009712C4">
                              <w:pPr>
                                <w:spacing w:after="0" w:line="3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9712C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t>Tutti gli studenti che confermeranno la partecipazione all’Academy avranno un buono del valore di 120 euro per richiedere libri</w:t>
                              </w:r>
                              <w:r w:rsidRPr="009712C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t> scelti liberamente sulla base dei propri interessi da ogni singolo partecipante tra un </w:t>
                              </w:r>
                              <w:r w:rsidRPr="009712C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t>ampio elenco di titoli</w:t>
                              </w:r>
                              <w:r w:rsidRPr="009712C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t> sia legati ai temi dell’editoria che ad </w:t>
                              </w:r>
                              <w:r w:rsidRPr="009712C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t>argomenti di carattere generale</w:t>
                              </w:r>
                              <w:r w:rsidRPr="009712C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t> utili alla formazione specialistica dei partecipanti.</w:t>
                              </w:r>
                            </w:p>
                          </w:tc>
                        </w:tr>
                      </w:tbl>
                      <w:p w:rsidR="009712C4" w:rsidRPr="009712C4" w:rsidRDefault="009712C4" w:rsidP="0097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9712C4" w:rsidRPr="009712C4" w:rsidRDefault="009712C4" w:rsidP="009712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28"/>
                  </w:tblGrid>
                  <w:tr w:rsidR="009712C4" w:rsidRPr="009712C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6" w:space="0" w:color="FF8135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12C4" w:rsidRPr="009712C4" w:rsidRDefault="009712C4" w:rsidP="009712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it-IT"/>
                          </w:rPr>
                        </w:pPr>
                        <w:r w:rsidRPr="009712C4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it-IT"/>
                          </w:rPr>
                          <w:t>     </w:t>
                        </w:r>
                      </w:p>
                    </w:tc>
                  </w:tr>
                </w:tbl>
                <w:p w:rsidR="009712C4" w:rsidRPr="009712C4" w:rsidRDefault="009712C4" w:rsidP="009712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  <w:bookmarkStart w:id="0" w:name="_GoBack"/>
        <w:bookmarkEnd w:id="0"/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FF8135"/>
                      <w:sz w:val="24"/>
                      <w:szCs w:val="24"/>
                      <w:lang w:eastAsia="it-IT"/>
                    </w:rPr>
                    <w:t>COME PRESENTARE LA DOMANDA DI BORSA DI SOGGIORNO</w:t>
                  </w: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 xml:space="preserve">La </w:t>
                  </w:r>
                  <w:proofErr w:type="spellStart"/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BookWeek</w:t>
                  </w:r>
                  <w:proofErr w:type="spellEnd"/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 xml:space="preserve"> Academy mette a disposizione degli interessati 100 borse di soggiorno. Per candidarsi è sufficiente compilare il modulo </w:t>
                  </w:r>
                  <w:hyperlink r:id="rId5" w:tgtFrame="_blank" w:tooltip="clicca qui" w:history="1">
                    <w:r w:rsidRPr="009712C4">
                      <w:rPr>
                        <w:rFonts w:ascii="Arial" w:eastAsia="Times New Roman" w:hAnsi="Arial" w:cs="Arial"/>
                        <w:color w:val="FF8135"/>
                        <w:sz w:val="20"/>
                        <w:szCs w:val="20"/>
                        <w:u w:val="single"/>
                        <w:lang w:eastAsia="it-IT"/>
                      </w:rPr>
                      <w:t>cliccando qui</w:t>
                    </w:r>
                  </w:hyperlink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u w:val="single"/>
                      <w:lang w:eastAsia="it-IT"/>
                    </w:rPr>
                    <w:t>.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La prima scadenza per l’invio della candidatura è il </w:t>
                  </w: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it-IT"/>
                    </w:rPr>
                    <w:t>30 aprile 2023.</w:t>
                  </w: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9712C4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Seguiranno altre </w:t>
                  </w:r>
                  <w:proofErr w:type="spellStart"/>
                  <w:r w:rsidRPr="009712C4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deadlines</w:t>
                  </w:r>
                  <w:proofErr w:type="spellEnd"/>
                  <w:r w:rsidRPr="009712C4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 previa disponibilità di posti. 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Gli studenti selezionati sono tenuti a seguire il programma di eventi che verrà definito dall’organizzazione e a prendere parte attivamente alle attività previste nei tre giorni della manifestazione.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La selezione delle candidature avverrà a giudizio insindacabile della direzione organizzativa della manifestazione; le domande di partecipazione verranno selezionate e approvate settimanalmente fino a esaurimento dei posti disponibili. </w:t>
                  </w: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Il nostro staff fornirà agli studenti selezionati tutte le informazioni riguardanti il vitto, l’alloggio e il programma degli appuntamenti, e comunicherà le modalità per eseguire il pagamento della quota di partecipazione.</w:t>
                  </w: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0"/>
                  </w:tblGrid>
                  <w:tr w:rsidR="009712C4" w:rsidRPr="009712C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12C4" w:rsidRPr="009712C4" w:rsidRDefault="00B05AC8" w:rsidP="009712C4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20"/>
                            <w:szCs w:val="20"/>
                            <w:lang w:eastAsia="it-IT"/>
                          </w:rPr>
                        </w:pPr>
                        <w:hyperlink r:id="rId6" w:tgtFrame="_blank" w:history="1">
                          <w:r w:rsidR="009712C4" w:rsidRPr="009712C4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  <w:bdr w:val="single" w:sz="2" w:space="0" w:color="FFFFFF" w:frame="1"/>
                              <w:shd w:val="clear" w:color="auto" w:fill="FF8135"/>
                              <w:lang w:eastAsia="it-IT"/>
                            </w:rPr>
                            <w:t>CLICCA QUI PER CANDIDARTI</w:t>
                          </w:r>
                        </w:hyperlink>
                      </w:p>
                    </w:tc>
                  </w:tr>
                </w:tbl>
                <w:p w:rsidR="009712C4" w:rsidRPr="009712C4" w:rsidRDefault="009712C4" w:rsidP="009712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28"/>
                  </w:tblGrid>
                  <w:tr w:rsidR="009712C4" w:rsidRPr="009712C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6" w:space="0" w:color="FF8135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12C4" w:rsidRPr="009712C4" w:rsidRDefault="009712C4" w:rsidP="009712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it-IT"/>
                          </w:rPr>
                        </w:pPr>
                        <w:r w:rsidRPr="009712C4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it-IT"/>
                          </w:rPr>
                          <w:t>     </w:t>
                        </w:r>
                      </w:p>
                    </w:tc>
                  </w:tr>
                </w:tbl>
                <w:p w:rsidR="009712C4" w:rsidRPr="009712C4" w:rsidRDefault="009712C4" w:rsidP="009712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FF8135"/>
                      <w:sz w:val="24"/>
                      <w:szCs w:val="24"/>
                      <w:lang w:eastAsia="it-IT"/>
                    </w:rPr>
                    <w:t>COVID19</w:t>
                  </w: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it-IT"/>
                    </w:rPr>
                    <w:lastRenderedPageBreak/>
                    <w:t>L’organizzazione segnala che: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la</w:t>
                  </w:r>
                  <w:proofErr w:type="gramEnd"/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 xml:space="preserve"> manifestazione si svolgerà dal vivo e garantirà il rispetto delle regole di distanziamento sociale e di sicurezza sanitaria previste dalle autorità nelle date di svolgimento del Festival;</w:t>
                  </w:r>
                </w:p>
                <w:p w:rsidR="009712C4" w:rsidRPr="009712C4" w:rsidRDefault="009712C4" w:rsidP="009712C4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qualora la manifestazione fosse cancellata dalle autorità per cause di forza maggiore indipendenti dalla volontà dell’organizzazione, </w:t>
                  </w: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it-IT"/>
                    </w:rPr>
                    <w:t>si garantisce il rimborso integrale della quota di partecipazione</w:t>
                  </w: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; si vedano i “Termini di partecipazione” </w:t>
                  </w:r>
                  <w:hyperlink r:id="rId7" w:tgtFrame="_blank" w:history="1">
                    <w:r w:rsidRPr="009712C4">
                      <w:rPr>
                        <w:rFonts w:ascii="Arial" w:eastAsia="Times New Roman" w:hAnsi="Arial" w:cs="Arial"/>
                        <w:color w:val="FF8135"/>
                        <w:sz w:val="20"/>
                        <w:szCs w:val="20"/>
                        <w:u w:val="single"/>
                        <w:lang w:eastAsia="it-IT"/>
                      </w:rPr>
                      <w:t>a questa pagina</w:t>
                    </w:r>
                  </w:hyperlink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 per maggiori informazioni.</w:t>
                  </w: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28"/>
                  </w:tblGrid>
                  <w:tr w:rsidR="009712C4" w:rsidRPr="009712C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6" w:space="0" w:color="FF8135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12C4" w:rsidRPr="009712C4" w:rsidRDefault="009712C4" w:rsidP="009712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it-IT"/>
                          </w:rPr>
                        </w:pPr>
                        <w:r w:rsidRPr="009712C4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it-IT"/>
                          </w:rPr>
                          <w:t>     </w:t>
                        </w:r>
                      </w:p>
                    </w:tc>
                  </w:tr>
                </w:tbl>
                <w:p w:rsidR="009712C4" w:rsidRPr="009712C4" w:rsidRDefault="009712C4" w:rsidP="009712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FF8135"/>
                      <w:sz w:val="24"/>
                      <w:szCs w:val="24"/>
                      <w:lang w:eastAsia="it-IT"/>
                    </w:rPr>
                    <w:t>DOMANDE FREQUENTI</w:t>
                  </w: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9712C4" w:rsidRPr="009712C4" w:rsidRDefault="009712C4" w:rsidP="009712C4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In caso di dubbi o domande sulle modalità di compilazione della candidatura, sull’organizzazione del soggiorno, su cosa fare in caso di rinuncia dopo il versamento della quota di partecipazione, </w:t>
                  </w:r>
                  <w:hyperlink r:id="rId8" w:tgtFrame="_blank" w:tooltip="cliccare qui" w:history="1">
                    <w:r w:rsidRPr="009712C4">
                      <w:rPr>
                        <w:rFonts w:ascii="Arial" w:eastAsia="Times New Roman" w:hAnsi="Arial" w:cs="Arial"/>
                        <w:color w:val="FF8135"/>
                        <w:sz w:val="20"/>
                        <w:szCs w:val="20"/>
                        <w:u w:val="single"/>
                        <w:lang w:eastAsia="it-IT"/>
                      </w:rPr>
                      <w:t>cliccare qui</w:t>
                    </w:r>
                  </w:hyperlink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 per trovare la risposta alle domande più frequenti.</w:t>
                  </w: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87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0"/>
                  </w:tblGrid>
                  <w:tr w:rsidR="009712C4" w:rsidRPr="009712C4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6" w:space="0" w:color="FF8135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12C4" w:rsidRPr="009712C4" w:rsidRDefault="009712C4" w:rsidP="009712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it-IT"/>
                          </w:rPr>
                        </w:pPr>
                        <w:r w:rsidRPr="009712C4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it-IT"/>
                          </w:rPr>
                          <w:t>     </w:t>
                        </w:r>
                      </w:p>
                    </w:tc>
                  </w:tr>
                </w:tbl>
                <w:p w:rsidR="009712C4" w:rsidRPr="009712C4" w:rsidRDefault="009712C4" w:rsidP="009712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9712C4" w:rsidRPr="009712C4" w:rsidRDefault="009712C4" w:rsidP="009712C4">
                  <w:pPr>
                    <w:spacing w:after="0"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b/>
                      <w:bCs/>
                      <w:color w:val="FF8135"/>
                      <w:sz w:val="24"/>
                      <w:szCs w:val="24"/>
                      <w:lang w:eastAsia="it-IT"/>
                    </w:rPr>
                    <w:t>PER MAGGIORI INFORMAZIONI</w:t>
                  </w: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9712C4" w:rsidRPr="009712C4" w:rsidRDefault="009712C4" w:rsidP="009712C4">
                  <w:pPr>
                    <w:shd w:val="clear" w:color="auto" w:fill="FFFFFF"/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9712C4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Contattare dal lunedì al venerdì dalle 9 alle 18, ai seguenti recapiti:</w:t>
                  </w:r>
                </w:p>
                <w:p w:rsidR="009712C4" w:rsidRPr="009712C4" w:rsidRDefault="009712C4" w:rsidP="009712C4">
                  <w:pPr>
                    <w:shd w:val="clear" w:color="auto" w:fill="FFFFFF"/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  <w:p w:rsidR="009712C4" w:rsidRPr="00B05AC8" w:rsidRDefault="009712C4" w:rsidP="009712C4">
                  <w:pPr>
                    <w:shd w:val="clear" w:color="auto" w:fill="FFFFFF"/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it-IT"/>
                    </w:rPr>
                  </w:pPr>
                  <w:proofErr w:type="spellStart"/>
                  <w:r w:rsidRPr="00B05A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val="en-US" w:eastAsia="it-IT"/>
                    </w:rPr>
                    <w:t>Goodnet</w:t>
                  </w:r>
                  <w:proofErr w:type="spellEnd"/>
                  <w:r w:rsidRPr="00B05A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 / </w:t>
                  </w:r>
                  <w:proofErr w:type="spellStart"/>
                  <w:r w:rsidRPr="00B05A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val="en-US" w:eastAsia="it-IT"/>
                    </w:rPr>
                    <w:t>Goodnet</w:t>
                  </w:r>
                  <w:proofErr w:type="spellEnd"/>
                  <w:r w:rsidRPr="00B05A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 Travels</w:t>
                  </w:r>
                </w:p>
                <w:p w:rsidR="009712C4" w:rsidRPr="00B05AC8" w:rsidRDefault="009712C4" w:rsidP="009712C4">
                  <w:pPr>
                    <w:shd w:val="clear" w:color="auto" w:fill="FFFFFF"/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it-IT"/>
                    </w:rPr>
                  </w:pPr>
                  <w:r w:rsidRPr="00B05AC8">
                    <w:rPr>
                      <w:rFonts w:ascii="Helvetica" w:eastAsia="Times New Roman" w:hAnsi="Helvetica" w:cs="Helvetica"/>
                      <w:sz w:val="20"/>
                      <w:szCs w:val="20"/>
                      <w:lang w:val="en-US" w:eastAsia="it-IT"/>
                    </w:rPr>
                    <w:t>T. 0490991240</w:t>
                  </w:r>
                </w:p>
                <w:p w:rsidR="009712C4" w:rsidRPr="009712C4" w:rsidRDefault="009712C4" w:rsidP="009712C4">
                  <w:pPr>
                    <w:shd w:val="clear" w:color="auto" w:fill="FFFFFF"/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B05AC8">
                    <w:rPr>
                      <w:rFonts w:ascii="Helvetica" w:eastAsia="Times New Roman" w:hAnsi="Helvetica" w:cs="Helvetica"/>
                      <w:sz w:val="20"/>
                      <w:szCs w:val="20"/>
                      <w:lang w:val="en-US" w:eastAsia="it-IT"/>
                    </w:rPr>
                    <w:t>M. </w:t>
                  </w:r>
                  <w:hyperlink r:id="rId9" w:tgtFrame="_blank" w:history="1">
                    <w:r w:rsidRPr="009712C4">
                      <w:rPr>
                        <w:rFonts w:ascii="Arial" w:eastAsia="Times New Roman" w:hAnsi="Arial" w:cs="Arial"/>
                        <w:b/>
                        <w:bCs/>
                        <w:color w:val="FF8135"/>
                        <w:sz w:val="20"/>
                        <w:szCs w:val="20"/>
                        <w:u w:val="single"/>
                        <w:lang w:eastAsia="it-IT"/>
                      </w:rPr>
                      <w:t>segreteria@goodnet.it</w:t>
                    </w:r>
                  </w:hyperlink>
                </w:p>
              </w:tc>
            </w:tr>
          </w:tbl>
          <w:p w:rsidR="009712C4" w:rsidRPr="009712C4" w:rsidRDefault="009712C4" w:rsidP="009712C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87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0"/>
                  </w:tblGrid>
                  <w:tr w:rsidR="009712C4" w:rsidRPr="009712C4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12" w:space="0" w:color="FF8135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712C4" w:rsidRPr="009712C4" w:rsidRDefault="009712C4" w:rsidP="009712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it-IT"/>
                          </w:rPr>
                        </w:pPr>
                        <w:r w:rsidRPr="009712C4"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it-IT"/>
                          </w:rPr>
                          <w:t>     </w:t>
                        </w:r>
                      </w:p>
                    </w:tc>
                  </w:tr>
                </w:tbl>
                <w:p w:rsidR="009712C4" w:rsidRPr="009712C4" w:rsidRDefault="009712C4" w:rsidP="009712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  <w:tr w:rsidR="009712C4" w:rsidRPr="009712C4" w:rsidTr="00971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712C4" w:rsidRPr="009712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8"/>
                  </w:tblGrid>
                  <w:tr w:rsidR="009712C4" w:rsidRPr="009712C4" w:rsidTr="00B05AC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12C4" w:rsidRPr="009712C4" w:rsidRDefault="009712C4" w:rsidP="009712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9712C4" w:rsidRPr="009712C4" w:rsidRDefault="009712C4" w:rsidP="009712C4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  <w:lang w:eastAsia="it-IT"/>
                    </w:rPr>
                  </w:pPr>
                </w:p>
              </w:tc>
            </w:tr>
          </w:tbl>
          <w:p w:rsidR="009712C4" w:rsidRPr="009712C4" w:rsidRDefault="009712C4" w:rsidP="009712C4">
            <w:pPr>
              <w:spacing w:after="0" w:line="240" w:lineRule="auto"/>
              <w:rPr>
                <w:rFonts w:ascii="Arial" w:eastAsia="Times New Roman" w:hAnsi="Arial" w:cs="Arial"/>
                <w:color w:val="313949"/>
                <w:sz w:val="20"/>
                <w:szCs w:val="20"/>
                <w:lang w:eastAsia="it-IT"/>
              </w:rPr>
            </w:pPr>
          </w:p>
        </w:tc>
      </w:tr>
    </w:tbl>
    <w:p w:rsidR="00E12CFC" w:rsidRDefault="00E12CFC"/>
    <w:sectPr w:rsidR="00E12C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EFB"/>
    <w:multiLevelType w:val="multilevel"/>
    <w:tmpl w:val="0DC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06D07"/>
    <w:multiLevelType w:val="multilevel"/>
    <w:tmpl w:val="085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42088"/>
    <w:multiLevelType w:val="multilevel"/>
    <w:tmpl w:val="5246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02A62"/>
    <w:multiLevelType w:val="multilevel"/>
    <w:tmpl w:val="6E36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126FF7"/>
    <w:multiLevelType w:val="multilevel"/>
    <w:tmpl w:val="287A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EE7E15"/>
    <w:multiLevelType w:val="multilevel"/>
    <w:tmpl w:val="828A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C4"/>
    <w:rsid w:val="009712C4"/>
    <w:rsid w:val="00B05AC8"/>
    <w:rsid w:val="00E1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75502-591C-49E1-A3D0-903E6B7A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der3.zohoinsights.com/ck1/2d6f.327230a/dbffe2c0-df93-11ed-9c05-525400fcd3f1/712d9293dc1e7cc5a146a0c6a37bc3217a576e16/2?e=CJ1gm98XTxDwD23OMauf1h7g%2FaMqzpLTbXtSa9d4XlB11629DIqCOh8ZoNDB401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der3.zohoinsights.com/ck1/2d6f.327230a/dbffe2c0-df93-11ed-9c05-525400fcd3f1/712d9293dc1e7cc5a146a0c6a37bc3217a576e16/2?e=CJ1gm98XTxDwD23OMauf1h7g%2FaMqzpLTbXtSa9d4XlB11629DIqCOh8ZoNDB401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der3.zohoinsights.com/ck1/2d6f.327230a/dbffe2c0-df93-11ed-9c05-525400fcd3f1/b2660f3bc7a0d13328d0ff4f3286998ce845fe15/2?e=CouLLwy9UH00Du%2BNriopEmORGrKIbs4zA4pX4OXqqWkCH9bNMFmf3hujjTLExAMogrtmtnWdaBTn5%2FtSrQPshHIwhLFZbDc1KBlnanq6xGSUU8%2Bn4UF27zoL5MfzN%2BuZW6VndTtHZwJu7meFkJzHWA%3D%3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nder3.zohoinsights.com/ck1/2d6f.327230a/dbffe2c0-df93-11ed-9c05-525400fcd3f1/b2660f3bc7a0d13328d0ff4f3286998ce845fe15/2?e=CouLLwy9UH00Du%2BNriopEmORGrKIbs4zA4pX4OXqqWkCH9bNMFmf3hujjTLExAMogrtmtnWdaBTn5%2FtSrQPshHIwhLFZbDc1KBlnanq6xGSUU8%2Bn4UF27zoL5MfzN%2BuZW6VndTtHZwJu7meFkJzHWA%3D%3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goodnet.it?subject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Rangogni Sara</dc:creator>
  <cp:keywords/>
  <dc:description/>
  <cp:lastModifiedBy>Rangogni Sara</cp:lastModifiedBy>
  <cp:revision>3</cp:revision>
  <dcterms:created xsi:type="dcterms:W3CDTF">2023-04-21T07:17:00Z</dcterms:created>
  <dcterms:modified xsi:type="dcterms:W3CDTF">2023-04-21T07:26:00Z</dcterms:modified>
</cp:coreProperties>
</file>